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B2B" w:rsidRPr="003126E0" w:rsidRDefault="006F2B2B" w:rsidP="006F2B2B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711B48" w:rsidRPr="004909C8" w:rsidRDefault="00711B48" w:rsidP="00711B48">
      <w:pPr>
        <w:pStyle w:val="NASLOV40ptGRAY"/>
        <w:spacing w:after="0"/>
        <w:ind w:right="1752"/>
        <w:rPr>
          <w:b/>
          <w:bCs/>
          <w:color w:val="A9C938"/>
          <w:sz w:val="24"/>
        </w:rPr>
      </w:pPr>
      <w:r w:rsidRPr="004909C8">
        <w:rPr>
          <w:b/>
          <w:bCs/>
          <w:color w:val="A9C938"/>
          <w:sz w:val="24"/>
        </w:rPr>
        <w:t>OBČINA TIŠINA</w:t>
      </w:r>
    </w:p>
    <w:p w:rsidR="00711B48" w:rsidRPr="004909C8" w:rsidRDefault="00711B48" w:rsidP="00711B48">
      <w:pPr>
        <w:pStyle w:val="NASLOV40ptGRAY"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Tišina 4</w:t>
      </w:r>
    </w:p>
    <w:p w:rsidR="00711B48" w:rsidRPr="004909C8" w:rsidRDefault="00711B48" w:rsidP="00711B48">
      <w:pPr>
        <w:pStyle w:val="NASLOV40ptGRAY"/>
        <w:spacing w:after="0"/>
        <w:ind w:right="1752"/>
        <w:rPr>
          <w:bCs/>
          <w:color w:val="A9C938"/>
          <w:sz w:val="24"/>
        </w:rPr>
      </w:pPr>
      <w:r w:rsidRPr="004909C8">
        <w:rPr>
          <w:bCs/>
          <w:color w:val="A9C938"/>
          <w:sz w:val="24"/>
        </w:rPr>
        <w:t>9251 Tišina</w:t>
      </w:r>
    </w:p>
    <w:p w:rsidR="006F2B2B" w:rsidRDefault="006F2B2B" w:rsidP="006F2B2B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F2B2B" w:rsidRDefault="006F2B2B" w:rsidP="006F2B2B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F2B2B" w:rsidRPr="000C3C8A" w:rsidRDefault="006F2B2B" w:rsidP="006F2B2B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6F2B2B" w:rsidRPr="00AF1E33" w:rsidRDefault="006F2B2B" w:rsidP="006F2B2B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</w:t>
      </w:r>
      <w:r>
        <w:rPr>
          <w:b/>
          <w:color w:val="595959"/>
        </w:rPr>
        <w:t xml:space="preserve">JAVNEGA </w:t>
      </w:r>
      <w:r w:rsidRPr="00AF1E33">
        <w:rPr>
          <w:b/>
          <w:color w:val="595959"/>
        </w:rPr>
        <w:t>NAROČILA</w:t>
      </w:r>
      <w:r>
        <w:rPr>
          <w:b/>
          <w:color w:val="595959"/>
        </w:rPr>
        <w:t xml:space="preserve"> MALE VREDNOSTI</w:t>
      </w:r>
      <w:r w:rsidRPr="00AF1E33">
        <w:rPr>
          <w:b/>
          <w:color w:val="595959"/>
        </w:rPr>
        <w:t xml:space="preserve">: </w:t>
      </w:r>
    </w:p>
    <w:p w:rsidR="00711B48" w:rsidRDefault="00711B48" w:rsidP="00711B48">
      <w:pPr>
        <w:pStyle w:val="NASLOV40ptGRAY"/>
        <w:keepNext/>
        <w:keepLines/>
        <w:spacing w:after="0"/>
        <w:jc w:val="both"/>
        <w:rPr>
          <w:color w:val="A9C938"/>
          <w:sz w:val="24"/>
          <w:szCs w:val="24"/>
        </w:rPr>
      </w:pPr>
      <w:r w:rsidRPr="000279A9">
        <w:rPr>
          <w:color w:val="A9C938"/>
          <w:sz w:val="24"/>
          <w:szCs w:val="24"/>
        </w:rPr>
        <w:t xml:space="preserve">IZDELAVE PROJEKTNE DOKUMENTACIJE, KI OBSEGA PROJEKT ZA PRIDOBITEV GRADBENEGA DOVOLJENJA (PGD) </w:t>
      </w:r>
      <w:r>
        <w:rPr>
          <w:color w:val="A9C938"/>
          <w:sz w:val="24"/>
          <w:szCs w:val="24"/>
        </w:rPr>
        <w:t xml:space="preserve">IN PROJEKT ZA IZVEDBO (PZI) </w:t>
      </w:r>
      <w:r w:rsidRPr="000279A9">
        <w:rPr>
          <w:color w:val="A9C938"/>
          <w:sz w:val="24"/>
          <w:szCs w:val="24"/>
        </w:rPr>
        <w:t xml:space="preserve">ZA </w:t>
      </w:r>
      <w:r>
        <w:rPr>
          <w:color w:val="A9C938"/>
          <w:sz w:val="24"/>
          <w:szCs w:val="24"/>
        </w:rPr>
        <w:t>PRENOVO TURISTIČNO INFORMACIJSKEG</w:t>
      </w:r>
      <w:r w:rsidR="00A37D28">
        <w:rPr>
          <w:color w:val="A9C938"/>
          <w:sz w:val="24"/>
          <w:szCs w:val="24"/>
        </w:rPr>
        <w:t>A</w:t>
      </w:r>
      <w:bookmarkStart w:id="0" w:name="_GoBack"/>
      <w:bookmarkEnd w:id="0"/>
      <w:r>
        <w:rPr>
          <w:color w:val="A9C938"/>
          <w:sz w:val="24"/>
          <w:szCs w:val="24"/>
        </w:rPr>
        <w:t xml:space="preserve"> CENTRA GEDEROVCI,</w:t>
      </w:r>
      <w:r w:rsidRPr="000279A9">
        <w:rPr>
          <w:color w:val="A9C938"/>
          <w:sz w:val="24"/>
          <w:szCs w:val="24"/>
        </w:rPr>
        <w:t xml:space="preserve"> </w:t>
      </w:r>
      <w:r>
        <w:rPr>
          <w:bCs/>
          <w:color w:val="A9C938"/>
          <w:sz w:val="24"/>
        </w:rPr>
        <w:t>PRI KATERI SE UPOŠTEVAJO NAČELA TRAJNOSTNE GRADNJE</w:t>
      </w:r>
    </w:p>
    <w:p w:rsidR="00BD737B" w:rsidRDefault="00EC34C6" w:rsidP="0066339E">
      <w:pPr>
        <w:pStyle w:val="NASLOV40ptGRAY"/>
        <w:rPr>
          <w:color w:val="A9C938"/>
        </w:rPr>
      </w:pPr>
      <w:r>
        <w:rPr>
          <w:color w:val="595959" w:themeColor="text1" w:themeTint="A6"/>
        </w:rPr>
        <w:t xml:space="preserve">IZJAVA </w:t>
      </w:r>
      <w:r w:rsidR="0066339E">
        <w:rPr>
          <w:color w:val="595959" w:themeColor="text1" w:themeTint="A6"/>
        </w:rPr>
        <w:t>O SKLADNOSTI PONUJENEGA PREDMETA JAVNEGA NAROČILA Z UREDBO O ZELENEM JAVNEM NAROČANJU</w:t>
      </w: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F37927" w:rsidRDefault="00F37927">
      <w:pPr>
        <w:rPr>
          <w:color w:val="A9C938"/>
        </w:rPr>
      </w:pPr>
      <w:r>
        <w:rPr>
          <w:color w:val="A9C938"/>
        </w:rPr>
        <w:br w:type="page"/>
      </w: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66339E" w:rsidRDefault="0066339E" w:rsidP="00F515E9">
      <w:pPr>
        <w:pStyle w:val="PODNASLOV"/>
        <w:jc w:val="both"/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</w:t>
      </w:r>
      <w:r w:rsidR="0066339E">
        <w:t>nudniku</w:t>
      </w:r>
    </w:p>
    <w:p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8036"/>
      </w:tblGrid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E61BA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251856">
        <w:t xml:space="preserve"> O SKLADNOSTI PONUJENEGA PREDMETA JAVNEGA NAROČILA Z UREDBO O ZELENEM JAVNEM NAROČANJU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F37927" w:rsidRPr="00F37927" w:rsidRDefault="00F37927" w:rsidP="00F37927">
      <w:pPr>
        <w:pStyle w:val="Odstavekseznama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>da bo p</w:t>
      </w:r>
      <w:r w:rsidRPr="00F37927">
        <w:rPr>
          <w:rFonts w:eastAsiaTheme="minorEastAsia" w:cs="Arial"/>
          <w:color w:val="000000"/>
          <w:szCs w:val="20"/>
          <w:lang w:eastAsia="ja-JP"/>
        </w:rPr>
        <w:t xml:space="preserve">rojektna skupina sestavljena tako, da se med drugim zagotovijo znanja na področju: 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učinkovite rabe energije in obnovljivih virov energije,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učinkovite rabe vode,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ravnanja z odpadki,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zagotavljanja zdravih bivanjskih in delovnih razmer ter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okoljskih lastnosti gradbenih materialov in izdelkov.</w:t>
      </w:r>
    </w:p>
    <w:p w:rsidR="00C834BC" w:rsidRPr="00F37927" w:rsidRDefault="00C834BC" w:rsidP="00C834BC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F37927" w:rsidRPr="00F37927" w:rsidRDefault="006F2B2B" w:rsidP="00F37927">
      <w:pPr>
        <w:pStyle w:val="Odstavekseznama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>da bo idejni projekt in</w:t>
      </w:r>
      <w:r w:rsidR="00F37927" w:rsidRPr="00F37927">
        <w:rPr>
          <w:rFonts w:eastAsiaTheme="minorEastAsia" w:cs="Arial"/>
          <w:color w:val="000000"/>
          <w:szCs w:val="20"/>
          <w:lang w:eastAsia="ja-JP"/>
        </w:rPr>
        <w:t xml:space="preserve"> projekt za pridobitev gradbenega dovoljenja</w:t>
      </w:r>
      <w:r>
        <w:rPr>
          <w:rFonts w:eastAsiaTheme="minorEastAsia" w:cs="Arial"/>
          <w:color w:val="000000"/>
          <w:szCs w:val="20"/>
          <w:lang w:eastAsia="ja-JP"/>
        </w:rPr>
        <w:t xml:space="preserve"> </w:t>
      </w:r>
      <w:r w:rsidR="00F37927" w:rsidRPr="00F37927">
        <w:rPr>
          <w:rFonts w:eastAsiaTheme="minorEastAsia" w:cs="Arial"/>
          <w:color w:val="000000"/>
          <w:szCs w:val="20"/>
          <w:lang w:eastAsia="ja-JP"/>
        </w:rPr>
        <w:t xml:space="preserve">vključeval rešitve glede: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učinkovite rabe energije in obnovljivih virov energije,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učinkovite rabe vode,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ravnanja z odpadki,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zagotavljanja zdravih bivalnih in delovnih razmer ter </w:t>
      </w:r>
    </w:p>
    <w:p w:rsid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rabe okolju prijaznih gradbenih materialov in izdelkov. </w:t>
      </w:r>
    </w:p>
    <w:p w:rsidR="00F37927" w:rsidRDefault="00F37927" w:rsidP="00F37927">
      <w:pPr>
        <w:ind w:left="1212"/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F37927" w:rsidRPr="00F37927" w:rsidRDefault="00F37927" w:rsidP="00F37927">
      <w:pPr>
        <w:pStyle w:val="Odstavekseznama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 xml:space="preserve">da smo </w:t>
      </w:r>
      <w:r w:rsidRPr="00F37927">
        <w:rPr>
          <w:rFonts w:eastAsiaTheme="minorEastAsia" w:cs="Arial"/>
          <w:color w:val="000000"/>
          <w:szCs w:val="20"/>
          <w:lang w:eastAsia="ja-JP"/>
        </w:rPr>
        <w:t>seznanjen</w:t>
      </w:r>
      <w:r>
        <w:rPr>
          <w:rFonts w:eastAsiaTheme="minorEastAsia" w:cs="Arial"/>
          <w:color w:val="000000"/>
          <w:szCs w:val="20"/>
          <w:lang w:eastAsia="ja-JP"/>
        </w:rPr>
        <w:t>i</w:t>
      </w:r>
      <w:r w:rsidRPr="00F37927">
        <w:rPr>
          <w:rFonts w:eastAsiaTheme="minorEastAsia" w:cs="Arial"/>
          <w:color w:val="000000"/>
          <w:szCs w:val="20"/>
          <w:lang w:eastAsia="ja-JP"/>
        </w:rPr>
        <w:t xml:space="preserve"> z določbo Uredbe o zelenem javnem naročanju, ki se nanaša na: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enostanovanjske stavbe (CC-SI 111),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večstanovanjske stavbe do vključno P+4 etaž (CC-SI 112),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stanovanjske stavbe za posebne namene oziroma družbene skupine (CC-SI 113),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druge gostinske stavbe za kratkotrajno nastanitev do vključno P+4 etaž (CC-SI 1212),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poslovne in upravne stavbe do vključno P+4 etaž (CC-SI 122),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stavbe za kulturo in razvedrilo do vključno P+1 etaž (CC-SI 1261),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muzeja in knjižnice do vključno P+1 etaž (CC-SI 1262),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stavbe za izobraževanje in znanstvenoraziskovalno delo do vključno P+1 etaž (CC-SI 1263),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stavbe za zdravstveno oskrbo do vključno P+1 etaž (CC-SI 1264),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športne dvorane (CC-SI 1265),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prevzgojnega doma, vojašnice, stavbe za nastanitev policistov ali gasilcev, nadstrešnice za potnike na avtobusnih in drugih postajališčih (del CC-SI 1274) </w:t>
      </w:r>
    </w:p>
    <w:p w:rsidR="00F37927" w:rsidRDefault="00F37927" w:rsidP="00F37927">
      <w:pPr>
        <w:pStyle w:val="Default"/>
        <w:jc w:val="both"/>
        <w:rPr>
          <w:sz w:val="20"/>
          <w:szCs w:val="20"/>
        </w:rPr>
      </w:pPr>
    </w:p>
    <w:p w:rsidR="00F37927" w:rsidRPr="00F37927" w:rsidRDefault="00F37927" w:rsidP="00F37927">
      <w:pPr>
        <w:ind w:left="852"/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szCs w:val="20"/>
        </w:rPr>
        <w:t>po kateri mora delež lesa ali lesnih tvoriv</w:t>
      </w:r>
      <w:r>
        <w:rPr>
          <w:sz w:val="13"/>
          <w:szCs w:val="13"/>
        </w:rPr>
        <w:t>2</w:t>
      </w:r>
      <w:r>
        <w:rPr>
          <w:szCs w:val="20"/>
        </w:rPr>
        <w:t xml:space="preserve">, vgrajenih v stavbo (brez notranje opreme, plošče pritlične etaže in pod njo ležečih konstrukcij), znašati vsaj 30 % prostornine vgrajenih materialov. Tretjina obveznega deleža lesa ali lesnih tvoriv (10 % prostornine vgrajenih materialov) se lahko nadomesti z gradbenimi proizvodi, ki imajo znak za okolje tipa I ali znak za okolje tipa III. </w:t>
      </w:r>
      <w:r>
        <w:rPr>
          <w:rFonts w:eastAsiaTheme="minorEastAsia"/>
        </w:rPr>
        <w:t xml:space="preserve"> 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F37927" w:rsidRDefault="00F37927" w:rsidP="00F37927">
      <w:pPr>
        <w:pStyle w:val="Odstavekseznama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da emisije hlapnih organskih spojin v gradbenih proizvodih, ki bodo uporabljeni pri gradnji, ne smejo presegati vrednosti, določenih v evropskem standardu za določitev emisij SIST EN ISO 16000-9, SIST EN ISO 16000-10, SIST EN ISO 16000-11 ali v enakovrednem standardu.</w:t>
      </w:r>
    </w:p>
    <w:p w:rsidR="00ED0EFA" w:rsidRPr="00ED0EFA" w:rsidRDefault="00ED0EFA" w:rsidP="00ED0EFA">
      <w:pPr>
        <w:pStyle w:val="Odstavekseznama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>da smo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 seznanjen</w:t>
      </w:r>
      <w:r>
        <w:rPr>
          <w:rFonts w:eastAsiaTheme="minorEastAsia" w:cs="Arial"/>
          <w:color w:val="000000"/>
          <w:szCs w:val="20"/>
          <w:lang w:eastAsia="ja-JP"/>
        </w:rPr>
        <w:t>i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 z določbo Uredbe o zelenem javnem naročanju, ki določa, da bo</w:t>
      </w:r>
      <w:r>
        <w:rPr>
          <w:rFonts w:eastAsiaTheme="minorEastAsia" w:cs="Arial"/>
          <w:color w:val="000000"/>
          <w:szCs w:val="20"/>
          <w:lang w:eastAsia="ja-JP"/>
        </w:rPr>
        <w:t>mo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 v projektu za izvedbo zagotovil</w:t>
      </w:r>
      <w:r>
        <w:rPr>
          <w:rFonts w:eastAsiaTheme="minorEastAsia" w:cs="Arial"/>
          <w:color w:val="000000"/>
          <w:szCs w:val="20"/>
          <w:lang w:eastAsia="ja-JP"/>
        </w:rPr>
        <w:t>i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, da bo vsa vodovodna napeljava v stavbi opremljena s tehnologijami za varčevanje z vodo, in sicer: </w:t>
      </w:r>
    </w:p>
    <w:p w:rsidR="00ED0EFA" w:rsidRPr="00ED0EFA" w:rsidRDefault="00ED0EFA" w:rsidP="00ED0EFA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ED0EFA">
        <w:rPr>
          <w:rFonts w:eastAsiaTheme="minorEastAsia" w:cs="Arial"/>
          <w:color w:val="000000"/>
          <w:szCs w:val="20"/>
          <w:lang w:eastAsia="ja-JP"/>
        </w:rPr>
        <w:lastRenderedPageBreak/>
        <w:t xml:space="preserve">stranišča z dvojnim splakovanjem ne smejo porabiti več kot 6 l vode za polno splakovanje in ne več kot 3 l za delno splakovanje, </w:t>
      </w:r>
    </w:p>
    <w:p w:rsidR="00ED0EFA" w:rsidRPr="00ED0EFA" w:rsidRDefault="00ED0EFA" w:rsidP="00ED0EFA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ED0EFA">
        <w:rPr>
          <w:rFonts w:eastAsiaTheme="minorEastAsia" w:cs="Arial"/>
          <w:color w:val="000000"/>
          <w:szCs w:val="20"/>
          <w:lang w:eastAsia="ja-JP"/>
        </w:rPr>
        <w:t xml:space="preserve">v brezvodnih pisoarjih se mora uporabiti biološko razgradljiva tekočina ali pa se uporabljajo popolnoma brez tekočine, </w:t>
      </w:r>
    </w:p>
    <w:p w:rsidR="00ED0EFA" w:rsidRDefault="00ED0EFA" w:rsidP="00ED0EFA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9A372A" w:rsidRDefault="009A372A" w:rsidP="00ED0EFA">
      <w:pPr>
        <w:jc w:val="both"/>
        <w:rPr>
          <w:rFonts w:eastAsiaTheme="minorEastAsia" w:cs="Arial"/>
          <w:color w:val="000000"/>
          <w:szCs w:val="20"/>
          <w:lang w:eastAsia="ja-JP"/>
        </w:rPr>
      </w:pPr>
      <w:r w:rsidRPr="00053ED9">
        <w:t>Ponudnik p</w:t>
      </w:r>
      <w:r>
        <w:t xml:space="preserve">otrdi, da je seznanjen z določbami Priloga 13: Temeljne okoljske zahteve za električne sijalke in svetilke </w:t>
      </w:r>
      <w:r w:rsidRPr="00053ED9">
        <w:t>Uredbe o zelenem javnem naročanju</w:t>
      </w:r>
      <w:r>
        <w:t xml:space="preserve"> in da bo pri projektiranju upošteval njene zahteve.</w:t>
      </w:r>
    </w:p>
    <w:p w:rsidR="00ED0EFA" w:rsidRDefault="00ED0EFA" w:rsidP="00ED0EFA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tbl>
      <w:tblPr>
        <w:tblW w:w="1068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681"/>
      </w:tblGrid>
      <w:tr w:rsidR="00ED0EFA" w:rsidRPr="00ED0EFA" w:rsidTr="00EA3CB3">
        <w:trPr>
          <w:trHeight w:val="193"/>
        </w:trPr>
        <w:tc>
          <w:tcPr>
            <w:tcW w:w="10681" w:type="dxa"/>
          </w:tcPr>
          <w:p w:rsidR="00ED0EFA" w:rsidRPr="00EA3CB3" w:rsidRDefault="00EA3CB3" w:rsidP="00EA3CB3">
            <w:pPr>
              <w:pStyle w:val="PODNASLOV"/>
              <w:jc w:val="both"/>
            </w:pPr>
            <w:r>
              <w:t xml:space="preserve">III. </w:t>
            </w:r>
            <w:r w:rsidR="00ED0EFA" w:rsidRPr="00EA3CB3">
              <w:t>Tabela, iz katere sta razvidna prostornina in deleži vgrajenih materialov oziroma proizvodov:</w:t>
            </w:r>
          </w:p>
          <w:p w:rsidR="00ED0EFA" w:rsidRPr="00ED0EFA" w:rsidRDefault="00ED0EFA" w:rsidP="00EC5BA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1762" w:type="dxa"/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3463"/>
            </w:tblGrid>
            <w:tr w:rsidR="00ED0EFA" w:rsidRPr="00ED0EFA" w:rsidTr="00EA3CB3">
              <w:trPr>
                <w:trHeight w:val="638"/>
              </w:trPr>
              <w:tc>
                <w:tcPr>
                  <w:tcW w:w="3463" w:type="dxa"/>
                </w:tcPr>
                <w:p w:rsidR="00EA3CB3" w:rsidRDefault="00EA3CB3" w:rsidP="00EC5BA6">
                  <w:pPr>
                    <w:pStyle w:val="Default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 w:rsidRPr="00ED0EFA">
                    <w:rPr>
                      <w:rFonts w:ascii="Trebuchet MS" w:hAnsi="Trebuchet MS"/>
                      <w:b/>
                      <w:sz w:val="20"/>
                      <w:szCs w:val="20"/>
                    </w:rPr>
                    <w:t>Zahteva Uredbe o zelenem javnem naročanju:</w:t>
                  </w:r>
                </w:p>
              </w:tc>
              <w:tc>
                <w:tcPr>
                  <w:tcW w:w="3463" w:type="dxa"/>
                </w:tcPr>
                <w:p w:rsidR="00EA3CB3" w:rsidRDefault="00EA3CB3" w:rsidP="00ED0EFA">
                  <w:pPr>
                    <w:pStyle w:val="Default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</w:p>
                <w:p w:rsidR="00ED0EFA" w:rsidRPr="00ED0EFA" w:rsidRDefault="00EA3CB3" w:rsidP="00EA3CB3">
                  <w:pPr>
                    <w:pStyle w:val="Default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b/>
                      <w:sz w:val="20"/>
                      <w:szCs w:val="20"/>
                    </w:rPr>
                    <w:t>Ponujen o</w:t>
                  </w:r>
                  <w:r w:rsidR="00ED0EFA" w:rsidRPr="00ED0EFA">
                    <w:rPr>
                      <w:rFonts w:ascii="Trebuchet MS" w:hAnsi="Trebuchet MS"/>
                      <w:b/>
                      <w:sz w:val="20"/>
                      <w:szCs w:val="20"/>
                    </w:rPr>
                    <w:t>dstotek prostornine vgrajenih materialov</w:t>
                  </w:r>
                </w:p>
              </w:tc>
            </w:tr>
            <w:tr w:rsidR="00ED0EFA" w:rsidRPr="00ED0EFA" w:rsidTr="00EA3CB3">
              <w:trPr>
                <w:trHeight w:val="1290"/>
              </w:trPr>
              <w:tc>
                <w:tcPr>
                  <w:tcW w:w="3463" w:type="dxa"/>
                </w:tcPr>
                <w:p w:rsidR="00EA3CB3" w:rsidRDefault="00EA3CB3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ED0EFA">
                    <w:rPr>
                      <w:rFonts w:ascii="Trebuchet MS" w:hAnsi="Trebuchet MS"/>
                      <w:sz w:val="20"/>
                      <w:szCs w:val="20"/>
                    </w:rPr>
                    <w:t xml:space="preserve">a) delež lesa ali lesnih tvoriv, vgrajenih v stavbo (brez notranje opreme, plošče pritlične etaže in pod njo ležečih konstrukcij) </w:t>
                  </w: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463" w:type="dxa"/>
                  <w:vAlign w:val="center"/>
                </w:tcPr>
                <w:p w:rsidR="00ED0EFA" w:rsidRPr="00ED0EFA" w:rsidRDefault="00ED0EFA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47905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najmanj</w:t>
                  </w:r>
                  <w:r w:rsidR="00ED0EFA" w:rsidRPr="00ED0EFA">
                    <w:rPr>
                      <w:rFonts w:ascii="Trebuchet MS" w:hAnsi="Trebuchet MS"/>
                      <w:sz w:val="20"/>
                      <w:szCs w:val="20"/>
                    </w:rPr>
                    <w:t xml:space="preserve"> 30%</w:t>
                  </w:r>
                </w:p>
              </w:tc>
            </w:tr>
            <w:tr w:rsidR="00ED0EFA" w:rsidRPr="00ED0EFA" w:rsidTr="00EA3CB3">
              <w:trPr>
                <w:trHeight w:val="1290"/>
              </w:trPr>
              <w:tc>
                <w:tcPr>
                  <w:tcW w:w="3463" w:type="dxa"/>
                </w:tcPr>
                <w:p w:rsidR="00EA3CB3" w:rsidRDefault="00EA3CB3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ED0EFA">
                    <w:rPr>
                      <w:rFonts w:ascii="Trebuchet MS" w:hAnsi="Trebuchet MS"/>
                      <w:sz w:val="20"/>
                      <w:szCs w:val="20"/>
                    </w:rPr>
                    <w:t>b) deleža lesa ali lesnih tvoriv</w:t>
                  </w:r>
                  <w:r w:rsidR="00EA3CB3">
                    <w:rPr>
                      <w:rFonts w:ascii="Trebuchet MS" w:hAnsi="Trebuchet MS"/>
                      <w:sz w:val="20"/>
                      <w:szCs w:val="20"/>
                    </w:rPr>
                    <w:t>, ki</w:t>
                  </w:r>
                  <w:r w:rsidRPr="00ED0EFA">
                    <w:rPr>
                      <w:rFonts w:ascii="Trebuchet MS" w:hAnsi="Trebuchet MS"/>
                      <w:sz w:val="20"/>
                      <w:szCs w:val="20"/>
                    </w:rPr>
                    <w:t xml:space="preserve"> se lahko nadomesti z gradbenimi proizvodi, ki imajo znak za okolje tipa I ali znak za okolje tipa III. </w:t>
                  </w:r>
                </w:p>
                <w:p w:rsidR="00ED0EFA" w:rsidRPr="00ED0EFA" w:rsidRDefault="00ED0EFA" w:rsidP="00EC5BA6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463" w:type="dxa"/>
                  <w:vAlign w:val="center"/>
                </w:tcPr>
                <w:p w:rsidR="00ED0EFA" w:rsidRPr="00ED0EFA" w:rsidRDefault="00ED0EFA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A3CB3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n</w:t>
                  </w:r>
                  <w:r w:rsidR="00ED0EFA" w:rsidRPr="00ED0EFA">
                    <w:rPr>
                      <w:rFonts w:ascii="Trebuchet MS" w:hAnsi="Trebuchet MS"/>
                      <w:sz w:val="20"/>
                      <w:szCs w:val="20"/>
                    </w:rPr>
                    <w:t>aj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več </w:t>
                  </w:r>
                  <w:r w:rsidR="00ED0EFA" w:rsidRPr="00ED0EFA">
                    <w:rPr>
                      <w:rFonts w:ascii="Trebuchet MS" w:hAnsi="Trebuchet MS"/>
                      <w:sz w:val="20"/>
                      <w:szCs w:val="20"/>
                    </w:rPr>
                    <w:t>10%</w:t>
                  </w:r>
                </w:p>
              </w:tc>
            </w:tr>
          </w:tbl>
          <w:p w:rsidR="00ED0EFA" w:rsidRPr="00ED0EFA" w:rsidRDefault="00ED0EFA" w:rsidP="00EC5BA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ED0EFA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:rsidR="00ED0EFA" w:rsidRPr="00ED0EFA" w:rsidRDefault="00ED0EFA" w:rsidP="00EC5BA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D0EFA" w:rsidRPr="00ED0EFA" w:rsidRDefault="00ED0EFA" w:rsidP="00ED0EFA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ED0EFA" w:rsidRPr="00F37927" w:rsidRDefault="00ED0EFA" w:rsidP="00ED0EFA">
      <w:pPr>
        <w:pStyle w:val="Odstavekseznama"/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ED0EFA" w:rsidRDefault="00ED0EFA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6A7F94">
      <w:footerReference w:type="default" r:id="rId8"/>
      <w:headerReference w:type="first" r:id="rId9"/>
      <w:footerReference w:type="first" r:id="rId10"/>
      <w:pgSz w:w="11900" w:h="16840"/>
      <w:pgMar w:top="851" w:right="843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EAF" w:rsidRDefault="00423EAF" w:rsidP="00067AAF">
      <w:r>
        <w:separator/>
      </w:r>
    </w:p>
  </w:endnote>
  <w:endnote w:type="continuationSeparator" w:id="0">
    <w:p w:rsidR="00423EAF" w:rsidRDefault="00423EA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D09" w:rsidRDefault="00316D0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39E" w:rsidRPr="0066339E" w:rsidRDefault="00711B48">
    <w:pPr>
      <w:pStyle w:val="Noga"/>
      <w:rPr>
        <w:color w:val="595959" w:themeColor="text1" w:themeTint="A6"/>
      </w:rPr>
    </w:pPr>
    <w:r>
      <w:rPr>
        <w:color w:val="595959" w:themeColor="text1" w:themeTint="A6"/>
      </w:rPr>
      <w:t>Tišina, november</w:t>
    </w:r>
    <w:r w:rsidR="006F2B2B">
      <w:rPr>
        <w:color w:val="595959" w:themeColor="text1" w:themeTint="A6"/>
      </w:rPr>
      <w:t xml:space="preserve"> 2017</w:t>
    </w:r>
    <w:r w:rsidR="0066339E" w:rsidRPr="0066339E">
      <w:rPr>
        <w:color w:val="595959" w:themeColor="text1" w:themeTint="A6"/>
        <w:sz w:val="16"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EAF" w:rsidRDefault="00423EAF" w:rsidP="00067AAF">
      <w:r>
        <w:separator/>
      </w:r>
    </w:p>
  </w:footnote>
  <w:footnote w:type="continuationSeparator" w:id="0">
    <w:p w:rsidR="00423EAF" w:rsidRDefault="00423EA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0348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2155"/>
      <w:gridCol w:w="1956"/>
    </w:tblGrid>
    <w:tr w:rsidR="00711B48" w:rsidTr="00CC0C7B">
      <w:trPr>
        <w:trHeight w:val="1833"/>
      </w:trPr>
      <w:tc>
        <w:tcPr>
          <w:tcW w:w="6237" w:type="dxa"/>
        </w:tcPr>
        <w:p w:rsidR="00711B48" w:rsidRDefault="00711B48" w:rsidP="00711B48">
          <w:pPr>
            <w:pStyle w:val="Glava"/>
            <w:tabs>
              <w:tab w:val="clear" w:pos="4320"/>
            </w:tabs>
            <w:ind w:left="4260"/>
          </w:pPr>
          <w:r w:rsidRPr="00CD57A1">
            <w:rPr>
              <w:rFonts w:ascii="Times New Roman" w:hAnsi="Times New Roman"/>
              <w:noProof/>
              <w:color w:val="0000FF"/>
              <w:sz w:val="24"/>
            </w:rPr>
            <w:drawing>
              <wp:inline distT="0" distB="0" distL="0" distR="0" wp14:anchorId="18FDC4D7" wp14:editId="5A753263">
                <wp:extent cx="828675" cy="931473"/>
                <wp:effectExtent l="0" t="0" r="0" b="0"/>
                <wp:docPr id="4" name="Slika 4" descr="Slika:Občina Tišina grb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a:Občina Tišina grb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060" cy="933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sz w:val="22"/>
            </w:rPr>
            <w:t xml:space="preserve">OBČINA </w:t>
          </w:r>
          <w:r w:rsidRPr="007E29CA">
            <w:rPr>
              <w:rFonts w:ascii="Calibri" w:hAnsi="Calibri"/>
              <w:sz w:val="22"/>
            </w:rPr>
            <w:t>TIŠINA</w:t>
          </w:r>
        </w:p>
      </w:tc>
      <w:tc>
        <w:tcPr>
          <w:tcW w:w="2155" w:type="dxa"/>
        </w:tcPr>
        <w:p w:rsidR="00711B48" w:rsidRDefault="00711B48" w:rsidP="00711B48">
          <w:pPr>
            <w:pStyle w:val="Glava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1956" w:type="dxa"/>
        </w:tcPr>
        <w:p w:rsidR="00711B48" w:rsidRDefault="00711B48" w:rsidP="00711B48">
          <w:pPr>
            <w:pStyle w:val="Glava"/>
            <w:tabs>
              <w:tab w:val="clear" w:pos="4320"/>
            </w:tabs>
            <w:jc w:val="center"/>
          </w:pPr>
        </w:p>
      </w:tc>
    </w:tr>
  </w:tbl>
  <w:p w:rsidR="00711B48" w:rsidRPr="00204140" w:rsidRDefault="00423EAF" w:rsidP="00711B48">
    <w:pPr>
      <w:pStyle w:val="Glava"/>
      <w:pBdr>
        <w:bottom w:val="single" w:sz="4" w:space="1" w:color="auto"/>
      </w:pBdr>
      <w:tabs>
        <w:tab w:val="center" w:pos="4962"/>
        <w:tab w:val="right" w:pos="9781"/>
      </w:tabs>
      <w:ind w:right="-1188"/>
    </w:pPr>
    <w:r>
      <w:rPr>
        <w:noProof/>
      </w:rPr>
      <w:pict>
        <v:rect id="Pravokotnik 9" o:spid="_x0000_s2051" style="position:absolute;margin-left:-8.7pt;margin-top:0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" o:allowincell="f" stroked="f">
          <v:textbox>
            <w:txbxContent>
              <w:p w:rsidR="00711B48" w:rsidRPr="00E96CF5" w:rsidRDefault="00711B48" w:rsidP="00711B48">
                <w:pPr>
                  <w:jc w:val="center"/>
                  <w:rPr>
                    <w:rFonts w:ascii="Calibri" w:eastAsia="MS ????" w:hAnsi="Calibri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316D09" w:rsidRPr="00711B48" w:rsidRDefault="00316D09" w:rsidP="00711B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7A15FB"/>
    <w:multiLevelType w:val="hybridMultilevel"/>
    <w:tmpl w:val="C44ACD9A"/>
    <w:lvl w:ilvl="0" w:tplc="8FFC2BBE">
      <w:start w:val="17"/>
      <w:numFmt w:val="bullet"/>
      <w:lvlText w:val="-"/>
      <w:lvlJc w:val="left"/>
      <w:pPr>
        <w:ind w:left="1212" w:hanging="360"/>
      </w:pPr>
      <w:rPr>
        <w:rFonts w:ascii="Arial" w:eastAsia="Calibri" w:hAnsi="Arial" w:cs="Arial" w:hint="default"/>
      </w:rPr>
    </w:lvl>
    <w:lvl w:ilvl="1" w:tplc="0C08D8F2">
      <w:numFmt w:val="bullet"/>
      <w:lvlText w:val="–"/>
      <w:lvlJc w:val="left"/>
      <w:pPr>
        <w:ind w:left="1932" w:hanging="360"/>
      </w:pPr>
      <w:rPr>
        <w:rFonts w:ascii="Trebuchet MS" w:eastAsiaTheme="minorEastAsia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C7626"/>
    <w:multiLevelType w:val="hybridMultilevel"/>
    <w:tmpl w:val="EF8419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B3D97"/>
    <w:multiLevelType w:val="hybridMultilevel"/>
    <w:tmpl w:val="2AC8BE24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4C5968"/>
    <w:multiLevelType w:val="hybridMultilevel"/>
    <w:tmpl w:val="25523D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A216C"/>
    <w:multiLevelType w:val="hybridMultilevel"/>
    <w:tmpl w:val="A1CA4D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A08446">
      <w:numFmt w:val="bullet"/>
      <w:lvlText w:val="–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66188"/>
    <w:multiLevelType w:val="hybridMultilevel"/>
    <w:tmpl w:val="B36607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25D51"/>
    <w:multiLevelType w:val="hybridMultilevel"/>
    <w:tmpl w:val="DAF23424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768AEE4">
      <w:numFmt w:val="bullet"/>
      <w:lvlText w:val="–"/>
      <w:lvlJc w:val="left"/>
      <w:pPr>
        <w:ind w:left="2520" w:hanging="360"/>
      </w:pPr>
      <w:rPr>
        <w:rFonts w:ascii="Arial" w:eastAsiaTheme="minorEastAsia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66F13"/>
    <w:multiLevelType w:val="hybridMultilevel"/>
    <w:tmpl w:val="FBCEA318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4"/>
  </w:num>
  <w:num w:numId="3">
    <w:abstractNumId w:val="9"/>
  </w:num>
  <w:num w:numId="4">
    <w:abstractNumId w:val="29"/>
  </w:num>
  <w:num w:numId="5">
    <w:abstractNumId w:val="5"/>
  </w:num>
  <w:num w:numId="6">
    <w:abstractNumId w:val="13"/>
  </w:num>
  <w:num w:numId="7">
    <w:abstractNumId w:val="7"/>
  </w:num>
  <w:num w:numId="8">
    <w:abstractNumId w:val="26"/>
  </w:num>
  <w:num w:numId="9">
    <w:abstractNumId w:val="17"/>
  </w:num>
  <w:num w:numId="10">
    <w:abstractNumId w:val="8"/>
  </w:num>
  <w:num w:numId="11">
    <w:abstractNumId w:val="25"/>
  </w:num>
  <w:num w:numId="12">
    <w:abstractNumId w:val="6"/>
  </w:num>
  <w:num w:numId="13">
    <w:abstractNumId w:val="16"/>
  </w:num>
  <w:num w:numId="14">
    <w:abstractNumId w:val="11"/>
  </w:num>
  <w:num w:numId="15">
    <w:abstractNumId w:val="21"/>
  </w:num>
  <w:num w:numId="16">
    <w:abstractNumId w:val="28"/>
  </w:num>
  <w:num w:numId="17">
    <w:abstractNumId w:val="0"/>
  </w:num>
  <w:num w:numId="18">
    <w:abstractNumId w:val="22"/>
  </w:num>
  <w:num w:numId="19">
    <w:abstractNumId w:val="23"/>
  </w:num>
  <w:num w:numId="20">
    <w:abstractNumId w:val="12"/>
  </w:num>
  <w:num w:numId="21">
    <w:abstractNumId w:val="2"/>
  </w:num>
  <w:num w:numId="22">
    <w:abstractNumId w:val="4"/>
  </w:num>
  <w:num w:numId="23">
    <w:abstractNumId w:val="5"/>
  </w:num>
  <w:num w:numId="24">
    <w:abstractNumId w:val="15"/>
  </w:num>
  <w:num w:numId="25">
    <w:abstractNumId w:val="18"/>
  </w:num>
  <w:num w:numId="26">
    <w:abstractNumId w:val="10"/>
  </w:num>
  <w:num w:numId="27">
    <w:abstractNumId w:val="20"/>
  </w:num>
  <w:num w:numId="28">
    <w:abstractNumId w:val="27"/>
  </w:num>
  <w:num w:numId="29">
    <w:abstractNumId w:val="14"/>
  </w:num>
  <w:num w:numId="30">
    <w:abstractNumId w:val="3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10E41"/>
    <w:rsid w:val="00055379"/>
    <w:rsid w:val="00067AAF"/>
    <w:rsid w:val="00085151"/>
    <w:rsid w:val="000C3C8A"/>
    <w:rsid w:val="000C7C6C"/>
    <w:rsid w:val="000E329E"/>
    <w:rsid w:val="000F380F"/>
    <w:rsid w:val="00173C47"/>
    <w:rsid w:val="001847D4"/>
    <w:rsid w:val="00186848"/>
    <w:rsid w:val="001A1011"/>
    <w:rsid w:val="001C70D7"/>
    <w:rsid w:val="001D2707"/>
    <w:rsid w:val="001F4E65"/>
    <w:rsid w:val="00214E44"/>
    <w:rsid w:val="00251856"/>
    <w:rsid w:val="00290C86"/>
    <w:rsid w:val="0029519C"/>
    <w:rsid w:val="002A156A"/>
    <w:rsid w:val="002B2570"/>
    <w:rsid w:val="002F7C2D"/>
    <w:rsid w:val="00316D09"/>
    <w:rsid w:val="00333F78"/>
    <w:rsid w:val="0035141C"/>
    <w:rsid w:val="003840B9"/>
    <w:rsid w:val="003C5C1C"/>
    <w:rsid w:val="004166B0"/>
    <w:rsid w:val="00423EAF"/>
    <w:rsid w:val="00423FAA"/>
    <w:rsid w:val="00447597"/>
    <w:rsid w:val="00450E16"/>
    <w:rsid w:val="004D0779"/>
    <w:rsid w:val="004D7ABF"/>
    <w:rsid w:val="005157EF"/>
    <w:rsid w:val="00523BAE"/>
    <w:rsid w:val="00586FC5"/>
    <w:rsid w:val="005B5365"/>
    <w:rsid w:val="005C1B45"/>
    <w:rsid w:val="005C3EDD"/>
    <w:rsid w:val="005F382A"/>
    <w:rsid w:val="00632201"/>
    <w:rsid w:val="0066339E"/>
    <w:rsid w:val="00680CE1"/>
    <w:rsid w:val="00683149"/>
    <w:rsid w:val="006A7F94"/>
    <w:rsid w:val="006B3FE5"/>
    <w:rsid w:val="006C7911"/>
    <w:rsid w:val="006F2B2B"/>
    <w:rsid w:val="00711B48"/>
    <w:rsid w:val="0077437D"/>
    <w:rsid w:val="00787FC0"/>
    <w:rsid w:val="007903F1"/>
    <w:rsid w:val="007D4582"/>
    <w:rsid w:val="00833A51"/>
    <w:rsid w:val="008515DC"/>
    <w:rsid w:val="0088367B"/>
    <w:rsid w:val="0088752D"/>
    <w:rsid w:val="00894190"/>
    <w:rsid w:val="008C4BE4"/>
    <w:rsid w:val="008F24F0"/>
    <w:rsid w:val="00915EBF"/>
    <w:rsid w:val="00930F7B"/>
    <w:rsid w:val="00945E61"/>
    <w:rsid w:val="009A372A"/>
    <w:rsid w:val="00A23AB5"/>
    <w:rsid w:val="00A2694D"/>
    <w:rsid w:val="00A37D28"/>
    <w:rsid w:val="00A42A9A"/>
    <w:rsid w:val="00A42DA5"/>
    <w:rsid w:val="00A62CB8"/>
    <w:rsid w:val="00A76BB9"/>
    <w:rsid w:val="00AA385E"/>
    <w:rsid w:val="00AE426A"/>
    <w:rsid w:val="00BA34F7"/>
    <w:rsid w:val="00BD737B"/>
    <w:rsid w:val="00BE7471"/>
    <w:rsid w:val="00C43AD5"/>
    <w:rsid w:val="00C779BE"/>
    <w:rsid w:val="00C834BC"/>
    <w:rsid w:val="00C83DDF"/>
    <w:rsid w:val="00CD352A"/>
    <w:rsid w:val="00CE5942"/>
    <w:rsid w:val="00D156A1"/>
    <w:rsid w:val="00D30F1F"/>
    <w:rsid w:val="00D630E2"/>
    <w:rsid w:val="00E065C9"/>
    <w:rsid w:val="00E47905"/>
    <w:rsid w:val="00E55538"/>
    <w:rsid w:val="00E61BAD"/>
    <w:rsid w:val="00E673C9"/>
    <w:rsid w:val="00E86603"/>
    <w:rsid w:val="00E925C5"/>
    <w:rsid w:val="00EA3CB3"/>
    <w:rsid w:val="00EA6944"/>
    <w:rsid w:val="00EC34C6"/>
    <w:rsid w:val="00EC411B"/>
    <w:rsid w:val="00ED0EFA"/>
    <w:rsid w:val="00EF12DE"/>
    <w:rsid w:val="00EF2626"/>
    <w:rsid w:val="00F11FB4"/>
    <w:rsid w:val="00F202FA"/>
    <w:rsid w:val="00F37927"/>
    <w:rsid w:val="00F515E9"/>
    <w:rsid w:val="00F725B0"/>
    <w:rsid w:val="00F9065E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3A61A0F"/>
  <w15:docId w15:val="{6BD360DB-5B3C-4C7C-92EA-805FC777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8748AF-9BCF-4074-A540-227151341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9</cp:revision>
  <dcterms:created xsi:type="dcterms:W3CDTF">2015-03-24T14:01:00Z</dcterms:created>
  <dcterms:modified xsi:type="dcterms:W3CDTF">2017-11-04T16:48:00Z</dcterms:modified>
</cp:coreProperties>
</file>